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AEA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2A1CE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eastAsia="zh-CN"/>
        </w:rPr>
        <w:t>四川省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val="en-US" w:eastAsia="zh-CN"/>
        </w:rPr>
        <w:t>锦弘集团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eastAsia="zh-CN"/>
        </w:rPr>
        <w:t>有限责任公司</w:t>
      </w:r>
    </w:p>
    <w:p w14:paraId="7106A74C">
      <w:pPr>
        <w:widowControl/>
        <w:snapToGrid w:val="0"/>
        <w:spacing w:line="44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2"/>
          <w:szCs w:val="42"/>
          <w:lang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2"/>
          <w:szCs w:val="42"/>
        </w:rPr>
        <w:t>报名表</w:t>
      </w:r>
    </w:p>
    <w:p w14:paraId="12330B0A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3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5BC1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8D1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984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4FDB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3C37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8D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7FD1E82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0AC6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96E2BC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A93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3523068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01E8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4E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F66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89CE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CE58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61C02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75BC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56A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B906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0E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7CEB7A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23C4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60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682439E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B7D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21D4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FFD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CF1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762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5A16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2FC405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82B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EC8B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395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C55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384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878B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D2C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CC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0A07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EDA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1894BE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DB9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8136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0CD7C9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D1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A7F5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52426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1F4E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A8D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B74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546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616D53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96B4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E3A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AFD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32DA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03D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5351F9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E09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9E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19FA1A6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ED4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7D9D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D1DF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8B7217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8A8253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3544A21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2AC45A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2D0B6F2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3713D5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12542FE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65537F8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34A64CF2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CEC71FC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C59D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79C0582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2CB70E4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A67AA08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39249C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290DC8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AD4CA71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1FA7AE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08D00EE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6AEE64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48AFF61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38E1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2C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7C4D2DD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D1F44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751BE5BF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5716470C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575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3933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FF3C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年度考核结果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考核未出结果的，提供20</w:t>
            </w:r>
            <w:r>
              <w:rPr>
                <w:rFonts w:hint="eastAsia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至202</w:t>
            </w:r>
            <w:r>
              <w:rPr>
                <w:rFonts w:hint="eastAsia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年度考核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）</w:t>
            </w:r>
          </w:p>
          <w:p w14:paraId="373A5509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19CD0CF6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5C22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E3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19DA6F7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033F311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33DBA75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1246C5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213F8C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50C8BA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D08D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569E7F0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99E34F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CA086F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F306CE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8E14EA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58CFE9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5A9B37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584F857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A67B8D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1AE147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9A8C08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236669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E0389D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D02CEB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B1B55C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CBC9184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169B0FED">
            <w:pPr>
              <w:rPr>
                <w:rFonts w:hint="default" w:ascii="Times New Roman" w:hAnsi="Times New Roman" w:eastAsia="宋体" w:cs="Times New Roman"/>
              </w:rPr>
            </w:pPr>
          </w:p>
          <w:p w14:paraId="653999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03C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F46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62C7FB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3FD3704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2695559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0AAA948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695CE71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357053D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799B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0C44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1D45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2E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95DE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4677D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B00B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18AE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B475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A6044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DAD5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440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0B5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4FD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D9FB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7D8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89E9A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CA5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370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0FAB1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0A83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4D5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31B2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F0F8D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36AB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663D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9F2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CA29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A52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9836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9681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5CF7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BBDC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7FF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CC00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AC9C8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D953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079E7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646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D48D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6B2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35A9BA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锦弘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3CDD62D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E335DB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FED6492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0F1ABF55"/>
    <w:sectPr>
      <w:footerReference r:id="rId3" w:type="default"/>
      <w:pgSz w:w="11906" w:h="16838"/>
      <w:pgMar w:top="1587" w:right="1134" w:bottom="1587" w:left="1134" w:header="851" w:footer="992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72822">
    <w:pPr>
      <w:pStyle w:val="2"/>
      <w:rPr>
        <w:rFonts w:hint="eastAsia" w:ascii="仿宋" w:hAnsi="仿宋" w:eastAsia="仿宋" w:cs="仿宋"/>
        <w:sz w:val="28"/>
        <w:szCs w:val="28"/>
      </w:rPr>
    </w:pPr>
    <w:r>
      <w:rPr>
        <w:rFonts w:hint="eastAsia" w:ascii="仿宋" w:hAnsi="仿宋" w:eastAsia="仿宋" w:cs="仿宋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9CE49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79CE49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27DCF"/>
    <w:rsid w:val="4562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2026-03-12T07:30:00Z</dcterms:created>
  <dc:creator>上五楼的快活</dc:creator>
  <cp:lastModifiedBy>上五楼的快活</cp:lastModifiedBy>
  <dcterms:modified xsi:type="dcterms:W3CDTF">2026-03-12T07:31:43Z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FF87FC2933A142B4932A29932D7BB676_11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